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79" w:rsidRPr="00CA1580" w:rsidRDefault="00C41679" w:rsidP="00C41679">
      <w:pPr>
        <w:spacing w:before="100" w:beforeAutospacing="1" w:after="100" w:afterAutospacing="1" w:line="240" w:lineRule="auto"/>
        <w:jc w:val="center"/>
        <w:outlineLvl w:val="0"/>
        <w:rPr>
          <w:rFonts w:ascii="Times New Roman" w:eastAsia="Times New Roman" w:hAnsi="Times New Roman" w:cs="Times New Roman"/>
          <w:b/>
          <w:bCs/>
          <w:i/>
          <w:color w:val="1F497D" w:themeColor="text2"/>
          <w:kern w:val="36"/>
          <w:sz w:val="56"/>
          <w:szCs w:val="56"/>
          <w:u w:val="single"/>
        </w:rPr>
      </w:pPr>
      <w:r w:rsidRPr="00CA1580">
        <w:rPr>
          <w:rFonts w:ascii="Times New Roman" w:eastAsia="Times New Roman" w:hAnsi="Times New Roman" w:cs="Times New Roman"/>
          <w:b/>
          <w:bCs/>
          <w:i/>
          <w:color w:val="1F497D" w:themeColor="text2"/>
          <w:kern w:val="36"/>
          <w:sz w:val="56"/>
          <w:szCs w:val="56"/>
          <w:u w:val="single"/>
        </w:rPr>
        <w:t>Человек слова и дела</w:t>
      </w:r>
    </w:p>
    <w:p w:rsidR="00C41679" w:rsidRDefault="003867AB" w:rsidP="00C41679">
      <w:pPr>
        <w:spacing w:before="100" w:beforeAutospacing="1" w:after="100" w:afterAutospacing="1" w:line="240" w:lineRule="auto"/>
        <w:jc w:val="center"/>
        <w:rPr>
          <w:rFonts w:ascii="Times New Roman" w:eastAsia="Times New Roman" w:hAnsi="Times New Roman" w:cs="Times New Roman"/>
          <w:b/>
          <w:bCs/>
          <w:color w:val="1F497D" w:themeColor="text2"/>
          <w:sz w:val="24"/>
          <w:szCs w:val="24"/>
        </w:rPr>
      </w:pPr>
      <w:r>
        <w:rPr>
          <w:rFonts w:ascii="Times New Roman" w:eastAsia="Times New Roman" w:hAnsi="Times New Roman" w:cs="Times New Roman"/>
          <w:b/>
          <w:bCs/>
          <w:noProof/>
          <w:color w:val="1F497D" w:themeColor="text2"/>
          <w:sz w:val="24"/>
          <w:szCs w:val="24"/>
        </w:rPr>
        <w:drawing>
          <wp:anchor distT="47625" distB="47625" distL="47625" distR="47625" simplePos="0" relativeHeight="251659264" behindDoc="0" locked="0" layoutInCell="1" allowOverlap="0">
            <wp:simplePos x="0" y="0"/>
            <wp:positionH relativeFrom="column">
              <wp:posOffset>2244090</wp:posOffset>
            </wp:positionH>
            <wp:positionV relativeFrom="line">
              <wp:posOffset>55245</wp:posOffset>
            </wp:positionV>
            <wp:extent cx="1638300" cy="1504950"/>
            <wp:effectExtent l="19050" t="0" r="0" b="0"/>
            <wp:wrapSquare wrapText="bothSides"/>
            <wp:docPr id="4" name="Рисунок 2" descr="Маиндур Гамзатов">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индур Гамзатов">
                      <a:hlinkClick r:id="rId4" tgtFrame="_blank"/>
                    </pic:cNvPr>
                    <pic:cNvPicPr>
                      <a:picLocks noChangeAspect="1" noChangeArrowheads="1"/>
                    </pic:cNvPicPr>
                  </pic:nvPicPr>
                  <pic:blipFill>
                    <a:blip r:embed="rId5" cstate="print"/>
                    <a:srcRect/>
                    <a:stretch>
                      <a:fillRect/>
                    </a:stretch>
                  </pic:blipFill>
                  <pic:spPr bwMode="auto">
                    <a:xfrm>
                      <a:off x="0" y="0"/>
                      <a:ext cx="1638300" cy="1504950"/>
                    </a:xfrm>
                    <a:prstGeom prst="rect">
                      <a:avLst/>
                    </a:prstGeom>
                    <a:noFill/>
                    <a:ln w="9525">
                      <a:noFill/>
                      <a:miter lim="800000"/>
                      <a:headEnd/>
                      <a:tailEnd/>
                    </a:ln>
                  </pic:spPr>
                </pic:pic>
              </a:graphicData>
            </a:graphic>
          </wp:anchor>
        </w:drawing>
      </w:r>
    </w:p>
    <w:p w:rsidR="00C41679" w:rsidRDefault="00C41679" w:rsidP="00C41679">
      <w:pPr>
        <w:spacing w:before="100" w:beforeAutospacing="1" w:after="100" w:afterAutospacing="1" w:line="240" w:lineRule="auto"/>
        <w:jc w:val="center"/>
        <w:rPr>
          <w:rFonts w:ascii="Times New Roman" w:eastAsia="Times New Roman" w:hAnsi="Times New Roman" w:cs="Times New Roman"/>
          <w:b/>
          <w:bCs/>
          <w:color w:val="1F497D" w:themeColor="text2"/>
          <w:sz w:val="24"/>
          <w:szCs w:val="24"/>
        </w:rPr>
      </w:pPr>
    </w:p>
    <w:p w:rsidR="00C41679" w:rsidRDefault="00C41679" w:rsidP="00C41679">
      <w:pPr>
        <w:spacing w:before="100" w:beforeAutospacing="1" w:after="100" w:afterAutospacing="1" w:line="240" w:lineRule="auto"/>
        <w:jc w:val="center"/>
        <w:rPr>
          <w:rFonts w:ascii="Times New Roman" w:eastAsia="Times New Roman" w:hAnsi="Times New Roman" w:cs="Times New Roman"/>
          <w:b/>
          <w:bCs/>
          <w:color w:val="1F497D" w:themeColor="text2"/>
          <w:sz w:val="24"/>
          <w:szCs w:val="24"/>
        </w:rPr>
      </w:pPr>
    </w:p>
    <w:p w:rsidR="003867AB" w:rsidRDefault="003867AB" w:rsidP="00C41679">
      <w:pPr>
        <w:spacing w:before="100" w:beforeAutospacing="1" w:after="100" w:afterAutospacing="1" w:line="240" w:lineRule="auto"/>
        <w:jc w:val="center"/>
        <w:rPr>
          <w:rFonts w:ascii="Times New Roman" w:eastAsia="Times New Roman" w:hAnsi="Times New Roman" w:cs="Times New Roman"/>
          <w:b/>
          <w:bCs/>
          <w:color w:val="1F497D" w:themeColor="text2"/>
          <w:sz w:val="24"/>
          <w:szCs w:val="24"/>
        </w:rPr>
      </w:pPr>
    </w:p>
    <w:p w:rsidR="003867AB" w:rsidRDefault="003867AB" w:rsidP="00C41679">
      <w:pPr>
        <w:spacing w:before="100" w:beforeAutospacing="1" w:after="100" w:afterAutospacing="1" w:line="240" w:lineRule="auto"/>
        <w:jc w:val="center"/>
        <w:rPr>
          <w:rFonts w:ascii="Times New Roman" w:eastAsia="Times New Roman" w:hAnsi="Times New Roman" w:cs="Times New Roman"/>
          <w:b/>
          <w:bCs/>
          <w:color w:val="1F497D" w:themeColor="text2"/>
          <w:sz w:val="24"/>
          <w:szCs w:val="24"/>
        </w:rPr>
      </w:pPr>
    </w:p>
    <w:p w:rsidR="00C41679" w:rsidRPr="00CA1580" w:rsidRDefault="00C41679" w:rsidP="00C41679">
      <w:pPr>
        <w:spacing w:before="100" w:beforeAutospacing="1" w:after="100" w:afterAutospacing="1" w:line="240" w:lineRule="auto"/>
        <w:jc w:val="center"/>
        <w:rPr>
          <w:rFonts w:ascii="Times New Roman" w:eastAsia="Times New Roman" w:hAnsi="Times New Roman" w:cs="Times New Roman"/>
          <w:color w:val="1F497D" w:themeColor="text2"/>
          <w:sz w:val="24"/>
          <w:szCs w:val="24"/>
        </w:rPr>
      </w:pPr>
      <w:proofErr w:type="spellStart"/>
      <w:r w:rsidRPr="00CA1580">
        <w:rPr>
          <w:rFonts w:ascii="Times New Roman" w:eastAsia="Times New Roman" w:hAnsi="Times New Roman" w:cs="Times New Roman"/>
          <w:b/>
          <w:bCs/>
          <w:color w:val="1F497D" w:themeColor="text2"/>
          <w:sz w:val="24"/>
          <w:szCs w:val="24"/>
        </w:rPr>
        <w:t>Майндур</w:t>
      </w:r>
      <w:proofErr w:type="spellEnd"/>
      <w:r w:rsidRPr="00CA1580">
        <w:rPr>
          <w:rFonts w:ascii="Times New Roman" w:eastAsia="Times New Roman" w:hAnsi="Times New Roman" w:cs="Times New Roman"/>
          <w:b/>
          <w:bCs/>
          <w:color w:val="1F497D" w:themeColor="text2"/>
          <w:sz w:val="24"/>
          <w:szCs w:val="24"/>
        </w:rPr>
        <w:t xml:space="preserve"> </w:t>
      </w:r>
      <w:proofErr w:type="spellStart"/>
      <w:r w:rsidRPr="00CA1580">
        <w:rPr>
          <w:rFonts w:ascii="Times New Roman" w:eastAsia="Times New Roman" w:hAnsi="Times New Roman" w:cs="Times New Roman"/>
          <w:b/>
          <w:bCs/>
          <w:color w:val="1F497D" w:themeColor="text2"/>
          <w:sz w:val="24"/>
          <w:szCs w:val="24"/>
        </w:rPr>
        <w:t>Гамзатович</w:t>
      </w:r>
      <w:proofErr w:type="spellEnd"/>
      <w:r w:rsidRPr="00CA1580">
        <w:rPr>
          <w:rFonts w:ascii="Times New Roman" w:eastAsia="Times New Roman" w:hAnsi="Times New Roman" w:cs="Times New Roman"/>
          <w:b/>
          <w:bCs/>
          <w:color w:val="1F497D" w:themeColor="text2"/>
          <w:sz w:val="24"/>
          <w:szCs w:val="24"/>
        </w:rPr>
        <w:t xml:space="preserve"> Гамзатов –</w:t>
      </w:r>
      <w:r w:rsidRPr="00CA1580">
        <w:rPr>
          <w:rFonts w:ascii="Times New Roman" w:eastAsia="Times New Roman" w:hAnsi="Times New Roman" w:cs="Times New Roman"/>
          <w:color w:val="1F497D" w:themeColor="text2"/>
          <w:sz w:val="24"/>
          <w:szCs w:val="24"/>
        </w:rPr>
        <w:t xml:space="preserve"> родился  13 февраля 1939 года в селении Обода </w:t>
      </w:r>
      <w:proofErr w:type="spellStart"/>
      <w:r w:rsidRPr="00CA1580">
        <w:rPr>
          <w:rFonts w:ascii="Times New Roman" w:eastAsia="Times New Roman" w:hAnsi="Times New Roman" w:cs="Times New Roman"/>
          <w:color w:val="1F497D" w:themeColor="text2"/>
          <w:sz w:val="24"/>
          <w:szCs w:val="24"/>
        </w:rPr>
        <w:t>Хунзахского</w:t>
      </w:r>
      <w:proofErr w:type="spellEnd"/>
      <w:r w:rsidRPr="00CA1580">
        <w:rPr>
          <w:rFonts w:ascii="Times New Roman" w:eastAsia="Times New Roman" w:hAnsi="Times New Roman" w:cs="Times New Roman"/>
          <w:color w:val="1F497D" w:themeColor="text2"/>
          <w:sz w:val="24"/>
          <w:szCs w:val="24"/>
        </w:rPr>
        <w:t xml:space="preserve"> района в семье учителя, участника ВОВ. В начале 1969 года при</w:t>
      </w:r>
      <w:r w:rsidR="003867AB">
        <w:rPr>
          <w:rFonts w:ascii="Times New Roman" w:eastAsia="Times New Roman" w:hAnsi="Times New Roman" w:cs="Times New Roman"/>
          <w:color w:val="1F497D" w:themeColor="text2"/>
          <w:sz w:val="24"/>
          <w:szCs w:val="24"/>
        </w:rPr>
        <w:t>шел трудиться заведующим базой</w:t>
      </w:r>
      <w:proofErr w:type="gramStart"/>
      <w:r w:rsidR="003867AB">
        <w:rPr>
          <w:rFonts w:ascii="Times New Roman" w:eastAsia="Times New Roman" w:hAnsi="Times New Roman" w:cs="Times New Roman"/>
          <w:color w:val="1F497D" w:themeColor="text2"/>
          <w:sz w:val="24"/>
          <w:szCs w:val="24"/>
        </w:rPr>
        <w:t xml:space="preserve"> ,</w:t>
      </w:r>
      <w:proofErr w:type="gramEnd"/>
      <w:r w:rsidR="003867AB">
        <w:rPr>
          <w:rFonts w:ascii="Times New Roman" w:eastAsia="Times New Roman" w:hAnsi="Times New Roman" w:cs="Times New Roman"/>
          <w:color w:val="1F497D" w:themeColor="text2"/>
          <w:sz w:val="24"/>
          <w:szCs w:val="24"/>
        </w:rPr>
        <w:t xml:space="preserve"> которая </w:t>
      </w:r>
      <w:r w:rsidRPr="00CA1580">
        <w:rPr>
          <w:rFonts w:ascii="Times New Roman" w:eastAsia="Times New Roman" w:hAnsi="Times New Roman" w:cs="Times New Roman"/>
          <w:color w:val="1F497D" w:themeColor="text2"/>
          <w:sz w:val="24"/>
          <w:szCs w:val="24"/>
        </w:rPr>
        <w:t xml:space="preserve">обслуживает жителей 17 горных районов Дагестана. Многонациональный коллектив предприятия, где более 40 лет работает Гамзатов, всегда находился в числе передовых в Буйнакске. Люди здесь ценят труд, хорошо относятся друг к другу. Много сил и энергии вложил в это </w:t>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w:t>
      </w:r>
      <w:proofErr w:type="spellEnd"/>
      <w:r w:rsidRPr="00CA1580">
        <w:rPr>
          <w:rFonts w:ascii="Times New Roman" w:eastAsia="Times New Roman" w:hAnsi="Times New Roman" w:cs="Times New Roman"/>
          <w:color w:val="1F497D" w:themeColor="text2"/>
          <w:sz w:val="24"/>
          <w:szCs w:val="24"/>
        </w:rPr>
        <w:t xml:space="preserve">. Руководство города и республики в 1991 году выдвинуло его руководителем предприятия. Следует отметить, что с его приходом к руководству была создана сеть торговых представительств в районах, организованы свои склады в селениях, чтобы завозить необходимое количество топлива до зимних холодов. </w:t>
      </w:r>
      <w:r w:rsidRPr="00CA1580">
        <w:rPr>
          <w:rFonts w:ascii="Times New Roman" w:eastAsia="Times New Roman" w:hAnsi="Times New Roman" w:cs="Times New Roman"/>
          <w:color w:val="1F497D" w:themeColor="text2"/>
          <w:sz w:val="24"/>
          <w:szCs w:val="24"/>
        </w:rPr>
        <w:br/>
        <w:t>Таким образом, благодаря упорному и организованному труду коллектив Буйнакского топливно-сбытового предприятия вскоре становится лучшим в отрасли.</w:t>
      </w:r>
      <w:r w:rsidRPr="00CA1580">
        <w:rPr>
          <w:rFonts w:ascii="Times New Roman" w:eastAsia="Times New Roman" w:hAnsi="Times New Roman" w:cs="Times New Roman"/>
          <w:color w:val="1F497D" w:themeColor="text2"/>
          <w:sz w:val="24"/>
          <w:szCs w:val="24"/>
        </w:rPr>
        <w:br/>
        <w:t xml:space="preserve">В связи с переходом экономики страны на рыночные отношения по инициативе </w:t>
      </w:r>
      <w:proofErr w:type="spellStart"/>
      <w:r w:rsidRPr="00CA1580">
        <w:rPr>
          <w:rFonts w:ascii="Times New Roman" w:eastAsia="Times New Roman" w:hAnsi="Times New Roman" w:cs="Times New Roman"/>
          <w:color w:val="1F497D" w:themeColor="text2"/>
          <w:sz w:val="24"/>
          <w:szCs w:val="24"/>
        </w:rPr>
        <w:t>Майндура</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Гамзатовича</w:t>
      </w:r>
      <w:proofErr w:type="spellEnd"/>
      <w:r w:rsidRPr="00CA1580">
        <w:rPr>
          <w:rFonts w:ascii="Times New Roman" w:eastAsia="Times New Roman" w:hAnsi="Times New Roman" w:cs="Times New Roman"/>
          <w:color w:val="1F497D" w:themeColor="text2"/>
          <w:sz w:val="24"/>
          <w:szCs w:val="24"/>
        </w:rPr>
        <w:t xml:space="preserve"> в 1998 году параллельно создали многопрофильное частное предприятие ОАО «Кристалл», в котором задействованы такие службы, как автозаправочная станция, </w:t>
      </w:r>
      <w:proofErr w:type="spellStart"/>
      <w:r w:rsidRPr="00CA1580">
        <w:rPr>
          <w:rFonts w:ascii="Times New Roman" w:eastAsia="Times New Roman" w:hAnsi="Times New Roman" w:cs="Times New Roman"/>
          <w:color w:val="1F497D" w:themeColor="text2"/>
          <w:sz w:val="24"/>
          <w:szCs w:val="24"/>
        </w:rPr>
        <w:t>автомагазин</w:t>
      </w:r>
      <w:proofErr w:type="spellEnd"/>
      <w:r w:rsidRPr="00CA1580">
        <w:rPr>
          <w:rFonts w:ascii="Times New Roman" w:eastAsia="Times New Roman" w:hAnsi="Times New Roman" w:cs="Times New Roman"/>
          <w:color w:val="1F497D" w:themeColor="text2"/>
          <w:sz w:val="24"/>
          <w:szCs w:val="24"/>
        </w:rPr>
        <w:t xml:space="preserve">, мебельный магазин, кафе-бар, цех по изготовлению кулинарных полуфабрикатов, прачечная, зал торжеств. Все эти службы </w:t>
      </w:r>
      <w:proofErr w:type="gramStart"/>
      <w:r w:rsidRPr="00CA1580">
        <w:rPr>
          <w:rFonts w:ascii="Times New Roman" w:eastAsia="Times New Roman" w:hAnsi="Times New Roman" w:cs="Times New Roman"/>
          <w:color w:val="1F497D" w:themeColor="text2"/>
          <w:sz w:val="24"/>
          <w:szCs w:val="24"/>
        </w:rPr>
        <w:t>очень нужны</w:t>
      </w:r>
      <w:proofErr w:type="gramEnd"/>
      <w:r w:rsidRPr="00CA1580">
        <w:rPr>
          <w:rFonts w:ascii="Times New Roman" w:eastAsia="Times New Roman" w:hAnsi="Times New Roman" w:cs="Times New Roman"/>
          <w:color w:val="1F497D" w:themeColor="text2"/>
          <w:sz w:val="24"/>
          <w:szCs w:val="24"/>
        </w:rPr>
        <w:t xml:space="preserve"> жителям города и селений, которые с удовольствием посещают их. Коллектив общества «Кристалл» в течение ряда лет принимает участие в Национальной благотворительной программе «Во имя жизни на земле», которая имеет широкую социальную направленность.</w:t>
      </w:r>
      <w:r w:rsidRPr="00CA1580">
        <w:rPr>
          <w:rFonts w:ascii="Times New Roman" w:eastAsia="Times New Roman" w:hAnsi="Times New Roman" w:cs="Times New Roman"/>
          <w:color w:val="1F497D" w:themeColor="text2"/>
          <w:sz w:val="24"/>
          <w:szCs w:val="24"/>
        </w:rPr>
        <w:br/>
        <w:t xml:space="preserve">За активную предпринимательскую деятельность </w:t>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Гамзатов по итогам 1999 года был награжден Дипломом Республики Дагестан и Буйнакской городской администрации. Указом Государственного Совета РД от 20 декабря 2000 года ему присвоено почетное звание «Заслуженный экономист Республики Дагестан». Приказом по Министерству энергетики Российской Федерации от 15 марта 2002 года за заслуги в развитии топливно-энергетического комплекса ему присвоено звание «Почетный работник топливно-энергетического комплекса».</w:t>
      </w:r>
      <w:r w:rsidRPr="00CA1580">
        <w:rPr>
          <w:rFonts w:ascii="Times New Roman" w:eastAsia="Times New Roman" w:hAnsi="Times New Roman" w:cs="Times New Roman"/>
          <w:color w:val="1F497D" w:themeColor="text2"/>
          <w:sz w:val="24"/>
          <w:szCs w:val="24"/>
        </w:rPr>
        <w:br/>
        <w:t>Дагестанский Совет ветеранов войны и труда, вооруженных сил и правоохранительных органов 26 марта 2004 года за активное участие в работе ветеранского движения, плодотворную работу по патриотическому и нравственному воспитанию молодежи, а также за постоянную материальную поддержку участников Великой Отечественной войны наградил М.Гамзатова Почетной грамотой.</w:t>
      </w:r>
      <w:r w:rsidRPr="00CA1580">
        <w:rPr>
          <w:rFonts w:ascii="Times New Roman" w:eastAsia="Times New Roman" w:hAnsi="Times New Roman" w:cs="Times New Roman"/>
          <w:color w:val="1F497D" w:themeColor="text2"/>
          <w:sz w:val="24"/>
          <w:szCs w:val="24"/>
        </w:rPr>
        <w:br/>
        <w:t>И сейчас он получает множество благодарственных писем от жителей и различных организаций - Комитета ветеранов и участников Великой Отечественной войны, городского Дома ребенка, Дома инвалидов за оказанную им материальную и финансовую помощь.</w:t>
      </w:r>
      <w:r w:rsidRPr="00CA1580">
        <w:rPr>
          <w:rFonts w:ascii="Times New Roman" w:eastAsia="Times New Roman" w:hAnsi="Times New Roman" w:cs="Times New Roman"/>
          <w:color w:val="1F497D" w:themeColor="text2"/>
          <w:sz w:val="24"/>
          <w:szCs w:val="24"/>
        </w:rPr>
        <w:br/>
        <w:t xml:space="preserve">В своем родном селе Обода </w:t>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w:t>
      </w:r>
      <w:proofErr w:type="spellEnd"/>
      <w:r w:rsidRPr="00CA1580">
        <w:rPr>
          <w:rFonts w:ascii="Times New Roman" w:eastAsia="Times New Roman" w:hAnsi="Times New Roman" w:cs="Times New Roman"/>
          <w:color w:val="1F497D" w:themeColor="text2"/>
          <w:sz w:val="24"/>
          <w:szCs w:val="24"/>
        </w:rPr>
        <w:t xml:space="preserve"> построил мечеть, к селу подвел водопровод с питьевой водой протяженностью 6 км. Добрых дел </w:t>
      </w:r>
      <w:proofErr w:type="spellStart"/>
      <w:r w:rsidRPr="00CA1580">
        <w:rPr>
          <w:rFonts w:ascii="Times New Roman" w:eastAsia="Times New Roman" w:hAnsi="Times New Roman" w:cs="Times New Roman"/>
          <w:color w:val="1F497D" w:themeColor="text2"/>
          <w:sz w:val="24"/>
          <w:szCs w:val="24"/>
        </w:rPr>
        <w:t>Майндура</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Гамзатовича</w:t>
      </w:r>
      <w:proofErr w:type="spellEnd"/>
      <w:r w:rsidRPr="00CA1580">
        <w:rPr>
          <w:rFonts w:ascii="Times New Roman" w:eastAsia="Times New Roman" w:hAnsi="Times New Roman" w:cs="Times New Roman"/>
          <w:color w:val="1F497D" w:themeColor="text2"/>
          <w:sz w:val="24"/>
          <w:szCs w:val="24"/>
        </w:rPr>
        <w:t xml:space="preserve"> не счесть. В знак благодарности сельчане и администрация района наградили его </w:t>
      </w:r>
      <w:r w:rsidRPr="00CA1580">
        <w:rPr>
          <w:rFonts w:ascii="Times New Roman" w:eastAsia="Times New Roman" w:hAnsi="Times New Roman" w:cs="Times New Roman"/>
          <w:color w:val="1F497D" w:themeColor="text2"/>
          <w:sz w:val="24"/>
          <w:szCs w:val="24"/>
        </w:rPr>
        <w:lastRenderedPageBreak/>
        <w:t xml:space="preserve">Серебряной саблей и Священным Кораном, в 1987 году присвоили звание «Почетный гражданин </w:t>
      </w:r>
      <w:proofErr w:type="spellStart"/>
      <w:r w:rsidRPr="00CA1580">
        <w:rPr>
          <w:rFonts w:ascii="Times New Roman" w:eastAsia="Times New Roman" w:hAnsi="Times New Roman" w:cs="Times New Roman"/>
          <w:color w:val="1F497D" w:themeColor="text2"/>
          <w:sz w:val="24"/>
          <w:szCs w:val="24"/>
        </w:rPr>
        <w:t>Хунзахского</w:t>
      </w:r>
      <w:proofErr w:type="spellEnd"/>
      <w:r w:rsidRPr="00CA1580">
        <w:rPr>
          <w:rFonts w:ascii="Times New Roman" w:eastAsia="Times New Roman" w:hAnsi="Times New Roman" w:cs="Times New Roman"/>
          <w:color w:val="1F497D" w:themeColor="text2"/>
          <w:sz w:val="24"/>
          <w:szCs w:val="24"/>
        </w:rPr>
        <w:t xml:space="preserve"> района».</w:t>
      </w:r>
      <w:r w:rsidRPr="00CA1580">
        <w:rPr>
          <w:rFonts w:ascii="Times New Roman" w:eastAsia="Times New Roman" w:hAnsi="Times New Roman" w:cs="Times New Roman"/>
          <w:color w:val="1F497D" w:themeColor="text2"/>
          <w:sz w:val="24"/>
          <w:szCs w:val="24"/>
        </w:rPr>
        <w:br/>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w:t>
      </w:r>
      <w:proofErr w:type="spellEnd"/>
      <w:r w:rsidRPr="00CA1580">
        <w:rPr>
          <w:rFonts w:ascii="Times New Roman" w:eastAsia="Times New Roman" w:hAnsi="Times New Roman" w:cs="Times New Roman"/>
          <w:color w:val="1F497D" w:themeColor="text2"/>
          <w:sz w:val="24"/>
          <w:szCs w:val="24"/>
        </w:rPr>
        <w:t xml:space="preserve"> Гамзатов принимает участие в деятельности Международного Союза благотворительных организаций «Мир Добра»</w:t>
      </w:r>
    </w:p>
    <w:p w:rsidR="00C41679" w:rsidRDefault="00C41679" w:rsidP="00C41679">
      <w:pPr>
        <w:spacing w:before="100" w:beforeAutospacing="1" w:after="100" w:afterAutospacing="1" w:line="240" w:lineRule="auto"/>
        <w:jc w:val="center"/>
        <w:rPr>
          <w:rFonts w:ascii="Times New Roman" w:eastAsia="Times New Roman" w:hAnsi="Times New Roman" w:cs="Times New Roman"/>
          <w:color w:val="1F497D" w:themeColor="text2"/>
          <w:sz w:val="24"/>
          <w:szCs w:val="24"/>
        </w:rPr>
      </w:pPr>
      <w:r w:rsidRPr="00CA1580">
        <w:rPr>
          <w:rFonts w:ascii="Times New Roman" w:eastAsia="Times New Roman" w:hAnsi="Times New Roman" w:cs="Times New Roman"/>
          <w:color w:val="1F497D" w:themeColor="text2"/>
          <w:sz w:val="24"/>
          <w:szCs w:val="24"/>
        </w:rPr>
        <w:t>За это время он принял активное участие в программе «Вернем детям улыбку», проекте «Добрый Ангел Мира».</w:t>
      </w:r>
      <w:r w:rsidRPr="00CA1580">
        <w:rPr>
          <w:rFonts w:ascii="Times New Roman" w:eastAsia="Times New Roman" w:hAnsi="Times New Roman" w:cs="Times New Roman"/>
          <w:color w:val="1F497D" w:themeColor="text2"/>
          <w:sz w:val="24"/>
          <w:szCs w:val="24"/>
        </w:rPr>
        <w:br/>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w:t>
      </w:r>
      <w:proofErr w:type="spellEnd"/>
      <w:r w:rsidRPr="00CA1580">
        <w:rPr>
          <w:rFonts w:ascii="Times New Roman" w:eastAsia="Times New Roman" w:hAnsi="Times New Roman" w:cs="Times New Roman"/>
          <w:color w:val="1F497D" w:themeColor="text2"/>
          <w:sz w:val="24"/>
          <w:szCs w:val="24"/>
        </w:rPr>
        <w:t xml:space="preserve"> награжден многими общественными наградами, которыми он гордится, ибо эти награды – лишь маленькая благодарность общественности за его добрые дела. Он удостоен Золотой медали «Герой Труда», орденов «Заслуженный меценат», «Рубиновый крест», «Пламенеющее сердце», «Во славу Отечества», «За возрождение традиций благотворительности и меценатства I степени». </w:t>
      </w:r>
      <w:r w:rsidRPr="00CA1580">
        <w:rPr>
          <w:rFonts w:ascii="Times New Roman" w:eastAsia="Times New Roman" w:hAnsi="Times New Roman" w:cs="Times New Roman"/>
          <w:color w:val="1F497D" w:themeColor="text2"/>
          <w:sz w:val="24"/>
          <w:szCs w:val="24"/>
        </w:rPr>
        <w:br/>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w:t>
      </w:r>
      <w:proofErr w:type="spellEnd"/>
      <w:r w:rsidRPr="00CA1580">
        <w:rPr>
          <w:rFonts w:ascii="Times New Roman" w:eastAsia="Times New Roman" w:hAnsi="Times New Roman" w:cs="Times New Roman"/>
          <w:color w:val="1F497D" w:themeColor="text2"/>
          <w:sz w:val="24"/>
          <w:szCs w:val="24"/>
        </w:rPr>
        <w:t xml:space="preserve"> гордится своей родословной. Его дед </w:t>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Мухумаевич</w:t>
      </w:r>
      <w:proofErr w:type="spellEnd"/>
      <w:r w:rsidRPr="00CA1580">
        <w:rPr>
          <w:rFonts w:ascii="Times New Roman" w:eastAsia="Times New Roman" w:hAnsi="Times New Roman" w:cs="Times New Roman"/>
          <w:color w:val="1F497D" w:themeColor="text2"/>
          <w:sz w:val="24"/>
          <w:szCs w:val="24"/>
        </w:rPr>
        <w:t xml:space="preserve">, который прожил 105 лет, был народным врачом - целителем. Что может быть важнее этой профессии? Он самый нужный человек на Земле. Рассказывают, что </w:t>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Мухумаевич</w:t>
      </w:r>
      <w:proofErr w:type="spellEnd"/>
      <w:r w:rsidRPr="00CA1580">
        <w:rPr>
          <w:rFonts w:ascii="Times New Roman" w:eastAsia="Times New Roman" w:hAnsi="Times New Roman" w:cs="Times New Roman"/>
          <w:color w:val="1F497D" w:themeColor="text2"/>
          <w:sz w:val="24"/>
          <w:szCs w:val="24"/>
        </w:rPr>
        <w:t xml:space="preserve"> был не только знающим лекарем, но и очень сообразительным, чистоплотным и мудрым человеком. Он учил окружающих быть высоконравственными, уважать друг друга. Дедушка </w:t>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умер в 1938 году, он воспитал четырех сыновей и двух дочерей.</w:t>
      </w:r>
      <w:r w:rsidRPr="00CA1580">
        <w:rPr>
          <w:rFonts w:ascii="Times New Roman" w:eastAsia="Times New Roman" w:hAnsi="Times New Roman" w:cs="Times New Roman"/>
          <w:color w:val="1F497D" w:themeColor="text2"/>
          <w:sz w:val="24"/>
          <w:szCs w:val="24"/>
        </w:rPr>
        <w:br/>
        <w:t xml:space="preserve">Старший его сын, 1900 года рождения, пошел по стопам отца, стал лекарем и почти всю жизнь работал в Чечне. Двое из сыновей Магомед и </w:t>
      </w:r>
      <w:proofErr w:type="spellStart"/>
      <w:r w:rsidRPr="00CA1580">
        <w:rPr>
          <w:rFonts w:ascii="Times New Roman" w:eastAsia="Times New Roman" w:hAnsi="Times New Roman" w:cs="Times New Roman"/>
          <w:color w:val="1F497D" w:themeColor="text2"/>
          <w:sz w:val="24"/>
          <w:szCs w:val="24"/>
        </w:rPr>
        <w:t>Гамзат</w:t>
      </w:r>
      <w:proofErr w:type="spellEnd"/>
      <w:r w:rsidRPr="00CA1580">
        <w:rPr>
          <w:rFonts w:ascii="Times New Roman" w:eastAsia="Times New Roman" w:hAnsi="Times New Roman" w:cs="Times New Roman"/>
          <w:color w:val="1F497D" w:themeColor="text2"/>
          <w:sz w:val="24"/>
          <w:szCs w:val="24"/>
        </w:rPr>
        <w:t xml:space="preserve"> были активными участниками Великой Отечественной войны. Магомед – офицер, погиб на войне, </w:t>
      </w:r>
      <w:proofErr w:type="spellStart"/>
      <w:r w:rsidRPr="00CA1580">
        <w:rPr>
          <w:rFonts w:ascii="Times New Roman" w:eastAsia="Times New Roman" w:hAnsi="Times New Roman" w:cs="Times New Roman"/>
          <w:color w:val="1F497D" w:themeColor="text2"/>
          <w:sz w:val="24"/>
          <w:szCs w:val="24"/>
        </w:rPr>
        <w:t>Гамзат</w:t>
      </w:r>
      <w:proofErr w:type="spellEnd"/>
      <w:r w:rsidRPr="00CA1580">
        <w:rPr>
          <w:rFonts w:ascii="Times New Roman" w:eastAsia="Times New Roman" w:hAnsi="Times New Roman" w:cs="Times New Roman"/>
          <w:color w:val="1F497D" w:themeColor="text2"/>
          <w:sz w:val="24"/>
          <w:szCs w:val="24"/>
        </w:rPr>
        <w:t xml:space="preserve"> с ранением вернулся домой. С 1945 года работал учителем в родном селении Обода. </w:t>
      </w:r>
      <w:r w:rsidRPr="00CA1580">
        <w:rPr>
          <w:rFonts w:ascii="Times New Roman" w:eastAsia="Times New Roman" w:hAnsi="Times New Roman" w:cs="Times New Roman"/>
          <w:color w:val="1F497D" w:themeColor="text2"/>
          <w:sz w:val="24"/>
          <w:szCs w:val="24"/>
        </w:rPr>
        <w:br/>
        <w:t xml:space="preserve">Жена </w:t>
      </w:r>
      <w:proofErr w:type="spellStart"/>
      <w:r w:rsidRPr="00CA1580">
        <w:rPr>
          <w:rFonts w:ascii="Times New Roman" w:eastAsia="Times New Roman" w:hAnsi="Times New Roman" w:cs="Times New Roman"/>
          <w:color w:val="1F497D" w:themeColor="text2"/>
          <w:sz w:val="24"/>
          <w:szCs w:val="24"/>
        </w:rPr>
        <w:t>Майндура</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Гамзатовича</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Аминат</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Усаховна</w:t>
      </w:r>
      <w:proofErr w:type="spellEnd"/>
      <w:r w:rsidRPr="00CA1580">
        <w:rPr>
          <w:rFonts w:ascii="Times New Roman" w:eastAsia="Times New Roman" w:hAnsi="Times New Roman" w:cs="Times New Roman"/>
          <w:color w:val="1F497D" w:themeColor="text2"/>
          <w:sz w:val="24"/>
          <w:szCs w:val="24"/>
        </w:rPr>
        <w:t xml:space="preserve">, окончив Дагестанский педагогический институт в 1972 году, до выхода на пенсию работала учителем в школе юннатов. Они воспитали двух сыновей и дочь, дали им путевку в жизнь. Старший сын </w:t>
      </w:r>
      <w:proofErr w:type="spellStart"/>
      <w:r w:rsidRPr="00CA1580">
        <w:rPr>
          <w:rFonts w:ascii="Times New Roman" w:eastAsia="Times New Roman" w:hAnsi="Times New Roman" w:cs="Times New Roman"/>
          <w:color w:val="1F497D" w:themeColor="text2"/>
          <w:sz w:val="24"/>
          <w:szCs w:val="24"/>
        </w:rPr>
        <w:t>Нурмагомед</w:t>
      </w:r>
      <w:proofErr w:type="spellEnd"/>
      <w:r w:rsidRPr="00CA1580">
        <w:rPr>
          <w:rFonts w:ascii="Times New Roman" w:eastAsia="Times New Roman" w:hAnsi="Times New Roman" w:cs="Times New Roman"/>
          <w:color w:val="1F497D" w:themeColor="text2"/>
          <w:sz w:val="24"/>
          <w:szCs w:val="24"/>
        </w:rPr>
        <w:t xml:space="preserve"> работает вице-президентом ОАО «</w:t>
      </w:r>
      <w:proofErr w:type="spellStart"/>
      <w:r w:rsidRPr="00CA1580">
        <w:rPr>
          <w:rFonts w:ascii="Times New Roman" w:eastAsia="Times New Roman" w:hAnsi="Times New Roman" w:cs="Times New Roman"/>
          <w:color w:val="1F497D" w:themeColor="text2"/>
          <w:sz w:val="24"/>
          <w:szCs w:val="24"/>
        </w:rPr>
        <w:t>Дагсвязьинформ</w:t>
      </w:r>
      <w:proofErr w:type="spellEnd"/>
      <w:r w:rsidRPr="00CA1580">
        <w:rPr>
          <w:rFonts w:ascii="Times New Roman" w:eastAsia="Times New Roman" w:hAnsi="Times New Roman" w:cs="Times New Roman"/>
          <w:color w:val="1F497D" w:themeColor="text2"/>
          <w:sz w:val="24"/>
          <w:szCs w:val="24"/>
        </w:rPr>
        <w:t xml:space="preserve">», средний сын </w:t>
      </w:r>
      <w:proofErr w:type="spellStart"/>
      <w:r w:rsidRPr="00CA1580">
        <w:rPr>
          <w:rFonts w:ascii="Times New Roman" w:eastAsia="Times New Roman" w:hAnsi="Times New Roman" w:cs="Times New Roman"/>
          <w:color w:val="1F497D" w:themeColor="text2"/>
          <w:sz w:val="24"/>
          <w:szCs w:val="24"/>
        </w:rPr>
        <w:t>Гамзат</w:t>
      </w:r>
      <w:proofErr w:type="spellEnd"/>
      <w:r w:rsidRPr="00CA1580">
        <w:rPr>
          <w:rFonts w:ascii="Times New Roman" w:eastAsia="Times New Roman" w:hAnsi="Times New Roman" w:cs="Times New Roman"/>
          <w:color w:val="1F497D" w:themeColor="text2"/>
          <w:sz w:val="24"/>
          <w:szCs w:val="24"/>
        </w:rPr>
        <w:t xml:space="preserve"> - начальник отдела на республиканской таможне, а дочь заведует детским садом № 8 в городе Махачкале. У всех свои семьи, дети, внуки.</w:t>
      </w:r>
      <w:r w:rsidRPr="00CA1580">
        <w:rPr>
          <w:rFonts w:ascii="Times New Roman" w:eastAsia="Times New Roman" w:hAnsi="Times New Roman" w:cs="Times New Roman"/>
          <w:color w:val="1F497D" w:themeColor="text2"/>
          <w:sz w:val="24"/>
          <w:szCs w:val="24"/>
        </w:rPr>
        <w:br/>
      </w:r>
      <w:proofErr w:type="spellStart"/>
      <w:r w:rsidRPr="00CA1580">
        <w:rPr>
          <w:rFonts w:ascii="Times New Roman" w:eastAsia="Times New Roman" w:hAnsi="Times New Roman" w:cs="Times New Roman"/>
          <w:color w:val="1F497D" w:themeColor="text2"/>
          <w:sz w:val="24"/>
          <w:szCs w:val="24"/>
        </w:rPr>
        <w:t>Майндур</w:t>
      </w:r>
      <w:proofErr w:type="spellEnd"/>
      <w:r w:rsidRPr="00CA1580">
        <w:rPr>
          <w:rFonts w:ascii="Times New Roman" w:eastAsia="Times New Roman" w:hAnsi="Times New Roman" w:cs="Times New Roman"/>
          <w:color w:val="1F497D" w:themeColor="text2"/>
          <w:sz w:val="24"/>
          <w:szCs w:val="24"/>
        </w:rPr>
        <w:t xml:space="preserve"> </w:t>
      </w:r>
      <w:proofErr w:type="spellStart"/>
      <w:r w:rsidRPr="00CA1580">
        <w:rPr>
          <w:rFonts w:ascii="Times New Roman" w:eastAsia="Times New Roman" w:hAnsi="Times New Roman" w:cs="Times New Roman"/>
          <w:color w:val="1F497D" w:themeColor="text2"/>
          <w:sz w:val="24"/>
          <w:szCs w:val="24"/>
        </w:rPr>
        <w:t>Гамзатович</w:t>
      </w:r>
      <w:proofErr w:type="spellEnd"/>
      <w:r w:rsidRPr="00CA1580">
        <w:rPr>
          <w:rFonts w:ascii="Times New Roman" w:eastAsia="Times New Roman" w:hAnsi="Times New Roman" w:cs="Times New Roman"/>
          <w:color w:val="1F497D" w:themeColor="text2"/>
          <w:sz w:val="24"/>
          <w:szCs w:val="24"/>
        </w:rPr>
        <w:t xml:space="preserve"> в свои 70 лет полон сил и энергии. Он продолжает претворять в жизнь программу «Во имя жизни на земле». </w:t>
      </w:r>
    </w:p>
    <w:p w:rsidR="00C41679" w:rsidRDefault="00C41679" w:rsidP="00C41679">
      <w:pPr>
        <w:spacing w:before="100" w:beforeAutospacing="1" w:after="100" w:afterAutospacing="1" w:line="240" w:lineRule="auto"/>
        <w:jc w:val="center"/>
        <w:rPr>
          <w:rFonts w:ascii="Times New Roman" w:eastAsia="Times New Roman" w:hAnsi="Times New Roman" w:cs="Times New Roman"/>
          <w:color w:val="1F497D" w:themeColor="text2"/>
          <w:sz w:val="24"/>
          <w:szCs w:val="24"/>
        </w:rPr>
      </w:pPr>
    </w:p>
    <w:p w:rsidR="00C41679" w:rsidRDefault="00C41679" w:rsidP="00C41679">
      <w:pPr>
        <w:spacing w:before="100" w:beforeAutospacing="1" w:after="100" w:afterAutospacing="1" w:line="240" w:lineRule="auto"/>
        <w:jc w:val="center"/>
        <w:rPr>
          <w:rFonts w:ascii="Times New Roman" w:eastAsia="Times New Roman" w:hAnsi="Times New Roman" w:cs="Times New Roman"/>
          <w:sz w:val="24"/>
          <w:szCs w:val="24"/>
        </w:rPr>
      </w:pPr>
      <w:r w:rsidRPr="005016A0">
        <w:rPr>
          <w:rFonts w:ascii="Times New Roman" w:eastAsia="Times New Roman" w:hAnsi="Times New Roman" w:cs="Times New Roman"/>
          <w:b/>
          <w:i/>
          <w:color w:val="1F497D" w:themeColor="text2"/>
          <w:sz w:val="32"/>
          <w:szCs w:val="32"/>
          <w:u w:val="single"/>
        </w:rPr>
        <w:t>Желаем ему успехов в этом благородном деле.</w:t>
      </w:r>
      <w:r w:rsidRPr="005016A0">
        <w:rPr>
          <w:rFonts w:ascii="Times New Roman" w:eastAsia="Times New Roman" w:hAnsi="Times New Roman" w:cs="Times New Roman"/>
          <w:b/>
          <w:i/>
          <w:color w:val="1F497D" w:themeColor="text2"/>
          <w:sz w:val="32"/>
          <w:szCs w:val="32"/>
          <w:u w:val="single"/>
        </w:rPr>
        <w:br/>
      </w:r>
    </w:p>
    <w:p w:rsidR="00C41679" w:rsidRDefault="00C41679" w:rsidP="00C41679">
      <w:pPr>
        <w:spacing w:before="100" w:beforeAutospacing="1" w:after="100" w:afterAutospacing="1" w:line="240" w:lineRule="auto"/>
        <w:jc w:val="center"/>
        <w:rPr>
          <w:rFonts w:ascii="Times New Roman" w:eastAsia="Times New Roman" w:hAnsi="Times New Roman" w:cs="Times New Roman"/>
          <w:sz w:val="24"/>
          <w:szCs w:val="24"/>
        </w:rPr>
      </w:pPr>
    </w:p>
    <w:p w:rsidR="00007F02" w:rsidRDefault="00007F02"/>
    <w:sectPr w:rsidR="00007F02" w:rsidSect="00750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1679"/>
    <w:rsid w:val="00007F02"/>
    <w:rsid w:val="000351BE"/>
    <w:rsid w:val="003867AB"/>
    <w:rsid w:val="005C314C"/>
    <w:rsid w:val="00750D27"/>
    <w:rsid w:val="007F1FBB"/>
    <w:rsid w:val="00B3167A"/>
    <w:rsid w:val="00C41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D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assalam.ru/news2007/11img/ftrp/erpeli_ziyarat10_big.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2012-01-12T09:20:00Z</dcterms:created>
  <dcterms:modified xsi:type="dcterms:W3CDTF">2012-02-03T13:04:00Z</dcterms:modified>
</cp:coreProperties>
</file>