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33" w:rsidRPr="007F3D33" w:rsidRDefault="007F3D33" w:rsidP="0023176C">
      <w:pPr>
        <w:rPr>
          <w:b/>
          <w:i/>
          <w:color w:val="00B050"/>
          <w:sz w:val="48"/>
          <w:szCs w:val="48"/>
          <w:u w:val="single"/>
        </w:rPr>
      </w:pPr>
      <w:r>
        <w:rPr>
          <w:color w:val="00B050"/>
        </w:rPr>
        <w:t xml:space="preserve">                                                 </w:t>
      </w:r>
      <w:r w:rsidRPr="007F3D33">
        <w:rPr>
          <w:b/>
          <w:i/>
          <w:color w:val="00B050"/>
          <w:sz w:val="48"/>
          <w:szCs w:val="48"/>
          <w:u w:val="single"/>
        </w:rPr>
        <w:t>ШАБАН-КАДИ</w:t>
      </w:r>
    </w:p>
    <w:p w:rsid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Начальное образование он получил, скорее всего, у своего отца Исмаила. По мнению Т.М. </w:t>
      </w:r>
      <w:proofErr w:type="spellStart"/>
      <w:r w:rsidRPr="007F3D33">
        <w:rPr>
          <w:color w:val="00B050"/>
        </w:rPr>
        <w:t>Айтберова</w:t>
      </w:r>
      <w:proofErr w:type="spellEnd"/>
      <w:r w:rsidRPr="007F3D33">
        <w:rPr>
          <w:color w:val="00B050"/>
        </w:rPr>
        <w:t xml:space="preserve">, </w:t>
      </w:r>
      <w:proofErr w:type="spellStart"/>
      <w:r w:rsidRPr="007F3D33">
        <w:rPr>
          <w:color w:val="00B050"/>
        </w:rPr>
        <w:t>Шабан</w:t>
      </w:r>
      <w:proofErr w:type="spellEnd"/>
      <w:r w:rsidRPr="007F3D33">
        <w:rPr>
          <w:color w:val="00B050"/>
        </w:rPr>
        <w:t xml:space="preserve">, как и другие дагестанцы, стремящиеся к более широким знаниям, совершенствовал их в ряде сел Дагестана. Известный дагестанский историограф </w:t>
      </w:r>
      <w:proofErr w:type="spellStart"/>
      <w:r w:rsidRPr="007F3D33">
        <w:rPr>
          <w:color w:val="00B050"/>
        </w:rPr>
        <w:t>Назир</w:t>
      </w:r>
      <w:proofErr w:type="spellEnd"/>
      <w:r w:rsidRPr="007F3D33">
        <w:rPr>
          <w:color w:val="00B050"/>
        </w:rPr>
        <w:t xml:space="preserve"> из </w:t>
      </w:r>
      <w:proofErr w:type="spellStart"/>
      <w:r w:rsidRPr="007F3D33">
        <w:rPr>
          <w:color w:val="00B050"/>
        </w:rPr>
        <w:t>Дургели</w:t>
      </w:r>
      <w:proofErr w:type="spellEnd"/>
      <w:r w:rsidRPr="007F3D33">
        <w:rPr>
          <w:color w:val="00B050"/>
        </w:rPr>
        <w:t xml:space="preserve"> считал, что </w:t>
      </w:r>
      <w:proofErr w:type="spellStart"/>
      <w:r w:rsidRPr="007F3D33">
        <w:rPr>
          <w:color w:val="00B050"/>
        </w:rPr>
        <w:t>Шабан</w:t>
      </w:r>
      <w:proofErr w:type="spellEnd"/>
      <w:r w:rsidRPr="007F3D33">
        <w:rPr>
          <w:color w:val="00B050"/>
        </w:rPr>
        <w:t xml:space="preserve"> продолжил свое обучение в Иране. Однако Т.М </w:t>
      </w:r>
      <w:proofErr w:type="spellStart"/>
      <w:r w:rsidRPr="007F3D33">
        <w:rPr>
          <w:color w:val="00B050"/>
        </w:rPr>
        <w:t>Айтберов</w:t>
      </w:r>
      <w:proofErr w:type="spellEnd"/>
      <w:r w:rsidRPr="007F3D33">
        <w:rPr>
          <w:color w:val="00B050"/>
        </w:rPr>
        <w:t xml:space="preserve"> полагает, что он мог обучаться в пределах закавказского Ширвана, где в начале XVII </w:t>
      </w:r>
      <w:proofErr w:type="gramStart"/>
      <w:r w:rsidRPr="007F3D33">
        <w:rPr>
          <w:color w:val="00B050"/>
        </w:rPr>
        <w:t>в</w:t>
      </w:r>
      <w:proofErr w:type="gramEnd"/>
      <w:r w:rsidRPr="007F3D33">
        <w:rPr>
          <w:color w:val="00B050"/>
        </w:rPr>
        <w:t xml:space="preserve">. господствовала </w:t>
      </w:r>
      <w:proofErr w:type="gramStart"/>
      <w:r w:rsidRPr="007F3D33">
        <w:rPr>
          <w:color w:val="00B050"/>
        </w:rPr>
        <w:t>иранская</w:t>
      </w:r>
      <w:proofErr w:type="gramEnd"/>
      <w:r w:rsidRPr="007F3D33">
        <w:rPr>
          <w:color w:val="00B050"/>
        </w:rPr>
        <w:t xml:space="preserve"> административная система, в делопроизводстве которой повсеместно употреблялся персидский язык. В любом случае </w:t>
      </w:r>
      <w:proofErr w:type="spellStart"/>
      <w:r w:rsidRPr="007F3D33">
        <w:rPr>
          <w:color w:val="00B050"/>
        </w:rPr>
        <w:t>Шабан</w:t>
      </w:r>
      <w:proofErr w:type="spellEnd"/>
      <w:r w:rsidRPr="007F3D33">
        <w:rPr>
          <w:color w:val="00B050"/>
        </w:rPr>
        <w:t xml:space="preserve"> хорошо владел не только арабским, но и персидским языком, писал под влиянием персидского почерка </w:t>
      </w:r>
      <w:proofErr w:type="spellStart"/>
      <w:r w:rsidRPr="007F3D33">
        <w:rPr>
          <w:color w:val="00B050"/>
        </w:rPr>
        <w:t>насталик</w:t>
      </w:r>
      <w:proofErr w:type="spellEnd"/>
      <w:r w:rsidRPr="007F3D33">
        <w:rPr>
          <w:color w:val="00B050"/>
        </w:rPr>
        <w:t xml:space="preserve">, хотя дагестанцы издавна в большинстве своем употребляли почерк </w:t>
      </w:r>
      <w:proofErr w:type="spellStart"/>
      <w:r w:rsidRPr="007F3D33">
        <w:rPr>
          <w:color w:val="00B050"/>
        </w:rPr>
        <w:t>насх.</w:t>
      </w:r>
      <w:proofErr w:type="spellEnd"/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По возвращении на родину </w:t>
      </w:r>
      <w:proofErr w:type="spellStart"/>
      <w:r w:rsidRPr="007F3D33">
        <w:rPr>
          <w:color w:val="00B050"/>
        </w:rPr>
        <w:t>Шабан</w:t>
      </w:r>
      <w:proofErr w:type="spellEnd"/>
      <w:r w:rsidRPr="007F3D33">
        <w:rPr>
          <w:color w:val="00B050"/>
        </w:rPr>
        <w:t xml:space="preserve"> приступил к обя</w:t>
      </w:r>
      <w:r w:rsidR="007F3D33" w:rsidRPr="007F3D33">
        <w:rPr>
          <w:color w:val="00B050"/>
        </w:rPr>
        <w:t xml:space="preserve">занностям имама в </w:t>
      </w:r>
      <w:proofErr w:type="spellStart"/>
      <w:r w:rsidR="007F3D33" w:rsidRPr="007F3D33">
        <w:rPr>
          <w:color w:val="00B050"/>
        </w:rPr>
        <w:t>джума-мечети</w:t>
      </w:r>
      <w:proofErr w:type="spellEnd"/>
      <w:r w:rsidR="007F3D33" w:rsidRPr="007F3D33">
        <w:rPr>
          <w:color w:val="00B050"/>
        </w:rPr>
        <w:t xml:space="preserve"> </w:t>
      </w:r>
      <w:r w:rsidRPr="007F3D33">
        <w:rPr>
          <w:color w:val="00B050"/>
        </w:rPr>
        <w:t xml:space="preserve">с. </w:t>
      </w:r>
      <w:proofErr w:type="spellStart"/>
      <w:r w:rsidRPr="007F3D33">
        <w:rPr>
          <w:color w:val="00B050"/>
        </w:rPr>
        <w:t>Ахалчи</w:t>
      </w:r>
      <w:proofErr w:type="spellEnd"/>
      <w:r w:rsidRPr="007F3D33">
        <w:rPr>
          <w:color w:val="00B050"/>
        </w:rPr>
        <w:t xml:space="preserve"> и </w:t>
      </w:r>
      <w:proofErr w:type="spellStart"/>
      <w:r w:rsidRPr="007F3D33">
        <w:rPr>
          <w:color w:val="00B050"/>
        </w:rPr>
        <w:t>Батлух</w:t>
      </w:r>
      <w:proofErr w:type="spellEnd"/>
      <w:r w:rsidRPr="007F3D33">
        <w:rPr>
          <w:color w:val="00B050"/>
        </w:rPr>
        <w:t xml:space="preserve">, часто исполняя роль третейского судьи в различных имущественных, земельных спорах между горцами. В решении уголовно-правовых вопросов ему приходилось учитывать местные реалии, где, наряду с </w:t>
      </w:r>
      <w:proofErr w:type="gramStart"/>
      <w:r w:rsidRPr="007F3D33">
        <w:rPr>
          <w:color w:val="00B050"/>
        </w:rPr>
        <w:t>мусульманскими</w:t>
      </w:r>
      <w:proofErr w:type="gramEnd"/>
      <w:r w:rsidRPr="007F3D33">
        <w:rPr>
          <w:color w:val="00B050"/>
        </w:rPr>
        <w:t xml:space="preserve">, сохранялись древние языческие, </w:t>
      </w:r>
      <w:proofErr w:type="spellStart"/>
      <w:r w:rsidRPr="007F3D33">
        <w:rPr>
          <w:color w:val="00B050"/>
        </w:rPr>
        <w:t>зороастрийские</w:t>
      </w:r>
      <w:proofErr w:type="spellEnd"/>
      <w:r w:rsidRPr="007F3D33">
        <w:rPr>
          <w:color w:val="00B050"/>
        </w:rPr>
        <w:t xml:space="preserve"> и христианские традиции и каноны. Таким образом, он опирался не только на шариат, но и на местные правовые нормы. Т.М. </w:t>
      </w:r>
      <w:proofErr w:type="spellStart"/>
      <w:r w:rsidRPr="007F3D33">
        <w:rPr>
          <w:color w:val="00B050"/>
        </w:rPr>
        <w:t>Айтберов</w:t>
      </w:r>
      <w:proofErr w:type="spellEnd"/>
      <w:r w:rsidRPr="007F3D33">
        <w:rPr>
          <w:color w:val="00B050"/>
        </w:rPr>
        <w:t xml:space="preserve"> отмечает, что неслучайно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 называли «знатоком обычного и шариатского права».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Пришедший в 1646 г. к власти в результате переворота правитель Аварии </w:t>
      </w:r>
      <w:proofErr w:type="spellStart"/>
      <w:r w:rsidRPr="007F3D33">
        <w:rPr>
          <w:color w:val="00B050"/>
        </w:rPr>
        <w:t>Турурав</w:t>
      </w:r>
      <w:proofErr w:type="spellEnd"/>
      <w:r w:rsidRPr="007F3D33">
        <w:rPr>
          <w:color w:val="00B050"/>
        </w:rPr>
        <w:t xml:space="preserve">, более известный как </w:t>
      </w:r>
      <w:proofErr w:type="spellStart"/>
      <w:r w:rsidRPr="007F3D33">
        <w:rPr>
          <w:color w:val="00B050"/>
        </w:rPr>
        <w:t>Дугри-нуцал</w:t>
      </w:r>
      <w:proofErr w:type="spellEnd"/>
      <w:r w:rsidRPr="007F3D33">
        <w:rPr>
          <w:color w:val="00B050"/>
        </w:rPr>
        <w:t>, нуждался в авторитетных знатоках арабо-мусульманских наук.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Поэтому он приблизил к себе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, который с 1656- 1657 гг. стал «кадием эпохи». </w:t>
      </w:r>
      <w:proofErr w:type="gramStart"/>
      <w:r w:rsidRPr="007F3D33">
        <w:rPr>
          <w:color w:val="00B050"/>
        </w:rPr>
        <w:t xml:space="preserve">В его руках была сосредоточена власть не только кадия – верховного шариатского судьи Хунзаха, он одновременно управлял канцелярией </w:t>
      </w:r>
      <w:proofErr w:type="spellStart"/>
      <w:r w:rsidRPr="007F3D33">
        <w:rPr>
          <w:color w:val="00B050"/>
        </w:rPr>
        <w:t>Дугри-нуцала</w:t>
      </w:r>
      <w:proofErr w:type="spellEnd"/>
      <w:r w:rsidRPr="007F3D33">
        <w:rPr>
          <w:color w:val="00B050"/>
        </w:rPr>
        <w:t xml:space="preserve"> и вел всю его государственную переписку, что позволяло быть в курсе не только </w:t>
      </w:r>
      <w:proofErr w:type="spellStart"/>
      <w:r w:rsidRPr="007F3D33">
        <w:rPr>
          <w:color w:val="00B050"/>
        </w:rPr>
        <w:t>внутридагестанских</w:t>
      </w:r>
      <w:proofErr w:type="spellEnd"/>
      <w:r w:rsidRPr="007F3D33">
        <w:rPr>
          <w:color w:val="00B050"/>
        </w:rPr>
        <w:t xml:space="preserve">, но и внешнеполитических процессов, происходивших на Кавказе в середине - второй половине XVII в. Через руки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 проходила переписка </w:t>
      </w:r>
      <w:proofErr w:type="spellStart"/>
      <w:r w:rsidRPr="007F3D33">
        <w:rPr>
          <w:color w:val="00B050"/>
        </w:rPr>
        <w:t>Дугри-нуцала</w:t>
      </w:r>
      <w:proofErr w:type="spellEnd"/>
      <w:r w:rsidRPr="007F3D33">
        <w:rPr>
          <w:color w:val="00B050"/>
        </w:rPr>
        <w:t xml:space="preserve"> с правящими кругами верхней части </w:t>
      </w:r>
      <w:proofErr w:type="spellStart"/>
      <w:r w:rsidRPr="007F3D33">
        <w:rPr>
          <w:color w:val="00B050"/>
        </w:rPr>
        <w:t>Самурской</w:t>
      </w:r>
      <w:proofErr w:type="spellEnd"/>
      <w:r w:rsidRPr="007F3D33">
        <w:rPr>
          <w:color w:val="00B050"/>
        </w:rPr>
        <w:t xml:space="preserve"> долины, </w:t>
      </w:r>
      <w:proofErr w:type="spellStart"/>
      <w:r w:rsidRPr="007F3D33">
        <w:rPr>
          <w:color w:val="00B050"/>
        </w:rPr>
        <w:t>шамхалами</w:t>
      </w:r>
      <w:proofErr w:type="spellEnd"/>
      <w:r w:rsidRPr="007F3D33">
        <w:rPr>
          <w:color w:val="00B050"/>
        </w:rPr>
        <w:t xml:space="preserve"> из</w:t>
      </w:r>
      <w:proofErr w:type="gramEnd"/>
      <w:r w:rsidRPr="007F3D33">
        <w:rPr>
          <w:color w:val="00B050"/>
        </w:rPr>
        <w:t xml:space="preserve"> Кази-Кумуха, кумыкскими князьями, различными аварскими обществами. </w:t>
      </w:r>
      <w:proofErr w:type="spellStart"/>
      <w:r w:rsidRPr="007F3D33">
        <w:rPr>
          <w:color w:val="00B050"/>
        </w:rPr>
        <w:t>Шабан-кади</w:t>
      </w:r>
      <w:proofErr w:type="spellEnd"/>
      <w:r w:rsidRPr="007F3D33">
        <w:rPr>
          <w:color w:val="00B050"/>
        </w:rPr>
        <w:t xml:space="preserve"> состоял в близкой переписке с известным   общественным и религиозным деятелем из с. </w:t>
      </w:r>
      <w:proofErr w:type="spellStart"/>
      <w:r w:rsidRPr="007F3D33">
        <w:rPr>
          <w:color w:val="00B050"/>
        </w:rPr>
        <w:t>Тарки</w:t>
      </w:r>
      <w:proofErr w:type="spellEnd"/>
      <w:r w:rsidRPr="007F3D33">
        <w:rPr>
          <w:color w:val="00B050"/>
        </w:rPr>
        <w:t xml:space="preserve"> Али </w:t>
      </w:r>
      <w:proofErr w:type="spellStart"/>
      <w:r w:rsidRPr="007F3D33">
        <w:rPr>
          <w:color w:val="00B050"/>
        </w:rPr>
        <w:t>Багдади</w:t>
      </w:r>
      <w:proofErr w:type="spellEnd"/>
      <w:r w:rsidRPr="007F3D33">
        <w:rPr>
          <w:color w:val="00B050"/>
        </w:rPr>
        <w:t xml:space="preserve">, который руководил канцелярией у </w:t>
      </w:r>
      <w:proofErr w:type="spellStart"/>
      <w:r w:rsidRPr="007F3D33">
        <w:rPr>
          <w:color w:val="00B050"/>
        </w:rPr>
        <w:t>шамхала</w:t>
      </w:r>
      <w:proofErr w:type="spellEnd"/>
      <w:r w:rsidRPr="007F3D33">
        <w:rPr>
          <w:color w:val="00B050"/>
        </w:rPr>
        <w:t xml:space="preserve"> Тарковского.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Т.М. </w:t>
      </w:r>
      <w:proofErr w:type="spellStart"/>
      <w:r w:rsidRPr="007F3D33">
        <w:rPr>
          <w:color w:val="00B050"/>
        </w:rPr>
        <w:t>Айтберов</w:t>
      </w:r>
      <w:proofErr w:type="spellEnd"/>
      <w:r w:rsidRPr="007F3D33">
        <w:rPr>
          <w:color w:val="00B050"/>
        </w:rPr>
        <w:t xml:space="preserve"> подчеркивает, что </w:t>
      </w:r>
      <w:proofErr w:type="spellStart"/>
      <w:r w:rsidRPr="007F3D33">
        <w:rPr>
          <w:color w:val="00B050"/>
        </w:rPr>
        <w:t>Шабан-кади</w:t>
      </w:r>
      <w:proofErr w:type="spellEnd"/>
      <w:r w:rsidRPr="007F3D33">
        <w:rPr>
          <w:color w:val="00B050"/>
        </w:rPr>
        <w:t xml:space="preserve"> много сделал для усиления позиций ислама в </w:t>
      </w:r>
      <w:proofErr w:type="spellStart"/>
      <w:r w:rsidRPr="007F3D33">
        <w:rPr>
          <w:color w:val="00B050"/>
        </w:rPr>
        <w:t>нуцалстве</w:t>
      </w:r>
      <w:proofErr w:type="spellEnd"/>
      <w:r w:rsidRPr="007F3D33">
        <w:rPr>
          <w:color w:val="00B050"/>
        </w:rPr>
        <w:t xml:space="preserve">. В частности, он содействовал открытию медресе </w:t>
      </w:r>
      <w:proofErr w:type="gramStart"/>
      <w:r w:rsidRPr="007F3D33">
        <w:rPr>
          <w:color w:val="00B050"/>
        </w:rPr>
        <w:t>в</w:t>
      </w:r>
      <w:proofErr w:type="gramEnd"/>
      <w:r w:rsidRPr="007F3D33">
        <w:rPr>
          <w:color w:val="00B050"/>
        </w:rPr>
        <w:t xml:space="preserve"> </w:t>
      </w:r>
      <w:proofErr w:type="gramStart"/>
      <w:r w:rsidRPr="007F3D33">
        <w:rPr>
          <w:color w:val="00B050"/>
        </w:rPr>
        <w:t>с</w:t>
      </w:r>
      <w:proofErr w:type="gramEnd"/>
      <w:r w:rsidRPr="007F3D33">
        <w:rPr>
          <w:color w:val="00B050"/>
        </w:rPr>
        <w:t xml:space="preserve">. Обода и составил для него учебную программу, в которой была учтена дагестанская специфика. У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 обучалась не только местная молодежь, но и </w:t>
      </w:r>
      <w:proofErr w:type="gramStart"/>
      <w:r w:rsidRPr="007F3D33">
        <w:rPr>
          <w:color w:val="00B050"/>
        </w:rPr>
        <w:t>знаменитый</w:t>
      </w:r>
      <w:proofErr w:type="gram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Мухаммад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Кудутлинский</w:t>
      </w:r>
      <w:proofErr w:type="spellEnd"/>
      <w:r w:rsidRPr="007F3D33">
        <w:rPr>
          <w:color w:val="00B050"/>
        </w:rPr>
        <w:t xml:space="preserve">, учащиеся из </w:t>
      </w:r>
      <w:proofErr w:type="spellStart"/>
      <w:r w:rsidRPr="007F3D33">
        <w:rPr>
          <w:color w:val="00B050"/>
        </w:rPr>
        <w:t>Лакии</w:t>
      </w:r>
      <w:proofErr w:type="spellEnd"/>
      <w:r w:rsidRPr="007F3D33">
        <w:rPr>
          <w:color w:val="00B050"/>
        </w:rPr>
        <w:t>.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Известными знатоками </w:t>
      </w:r>
      <w:proofErr w:type="spellStart"/>
      <w:r w:rsidRPr="007F3D33">
        <w:rPr>
          <w:color w:val="00B050"/>
        </w:rPr>
        <w:t>арабоязычных</w:t>
      </w:r>
      <w:proofErr w:type="spellEnd"/>
      <w:r w:rsidRPr="007F3D33">
        <w:rPr>
          <w:color w:val="00B050"/>
        </w:rPr>
        <w:t xml:space="preserve"> наук были и дети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 – сыновья </w:t>
      </w:r>
      <w:proofErr w:type="spellStart"/>
      <w:r w:rsidRPr="007F3D33">
        <w:rPr>
          <w:color w:val="00B050"/>
        </w:rPr>
        <w:t>Мухаммад-Кадиясулав</w:t>
      </w:r>
      <w:proofErr w:type="spellEnd"/>
      <w:r w:rsidRPr="007F3D33">
        <w:rPr>
          <w:color w:val="00B050"/>
        </w:rPr>
        <w:t xml:space="preserve">, </w:t>
      </w:r>
      <w:proofErr w:type="spellStart"/>
      <w:r w:rsidRPr="007F3D33">
        <w:rPr>
          <w:color w:val="00B050"/>
        </w:rPr>
        <w:t>Нурмухаммад</w:t>
      </w:r>
      <w:proofErr w:type="spellEnd"/>
      <w:r w:rsidRPr="007F3D33">
        <w:rPr>
          <w:color w:val="00B050"/>
        </w:rPr>
        <w:t xml:space="preserve">, </w:t>
      </w:r>
      <w:proofErr w:type="spellStart"/>
      <w:r w:rsidRPr="007F3D33">
        <w:rPr>
          <w:color w:val="00B050"/>
        </w:rPr>
        <w:t>Мухаммад</w:t>
      </w:r>
      <w:proofErr w:type="spellEnd"/>
      <w:r w:rsidRPr="007F3D33">
        <w:rPr>
          <w:color w:val="00B050"/>
        </w:rPr>
        <w:t xml:space="preserve">, дочь </w:t>
      </w:r>
      <w:proofErr w:type="spellStart"/>
      <w:r w:rsidRPr="007F3D33">
        <w:rPr>
          <w:color w:val="00B050"/>
        </w:rPr>
        <w:t>Патимат</w:t>
      </w:r>
      <w:proofErr w:type="spellEnd"/>
      <w:r w:rsidRPr="007F3D33">
        <w:rPr>
          <w:color w:val="00B050"/>
        </w:rPr>
        <w:t xml:space="preserve">;   принадлежащие им рукописи сохранились до наших дней.  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В 1666 году </w:t>
      </w:r>
      <w:proofErr w:type="spellStart"/>
      <w:r w:rsidRPr="007F3D33">
        <w:rPr>
          <w:color w:val="00B050"/>
        </w:rPr>
        <w:t>Шабан-кади</w:t>
      </w:r>
      <w:proofErr w:type="spellEnd"/>
      <w:r w:rsidRPr="007F3D33">
        <w:rPr>
          <w:color w:val="00B050"/>
        </w:rPr>
        <w:t xml:space="preserve"> передал свою должность сыну </w:t>
      </w:r>
      <w:proofErr w:type="spellStart"/>
      <w:r w:rsidRPr="007F3D33">
        <w:rPr>
          <w:color w:val="00B050"/>
        </w:rPr>
        <w:t>Мухаммад-Кадиясулаву</w:t>
      </w:r>
      <w:proofErr w:type="spellEnd"/>
      <w:r w:rsidRPr="007F3D33">
        <w:rPr>
          <w:color w:val="00B050"/>
        </w:rPr>
        <w:t xml:space="preserve">, который оставался на этом посту до 1682-1683 гг. Позже, в 1687-1699 гг. кадием Хунзаха и руководителем канцелярии </w:t>
      </w:r>
      <w:proofErr w:type="spellStart"/>
      <w:r w:rsidRPr="007F3D33">
        <w:rPr>
          <w:color w:val="00B050"/>
        </w:rPr>
        <w:t>нуцала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Уммахана</w:t>
      </w:r>
      <w:proofErr w:type="spellEnd"/>
      <w:r w:rsidRPr="007F3D33">
        <w:rPr>
          <w:color w:val="00B050"/>
        </w:rPr>
        <w:t xml:space="preserve"> II был другой сын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 – </w:t>
      </w:r>
      <w:proofErr w:type="spellStart"/>
      <w:r w:rsidRPr="007F3D33">
        <w:rPr>
          <w:color w:val="00B050"/>
        </w:rPr>
        <w:t>Нурмухаммад</w:t>
      </w:r>
      <w:proofErr w:type="spellEnd"/>
      <w:r w:rsidRPr="007F3D33">
        <w:rPr>
          <w:color w:val="00B050"/>
        </w:rPr>
        <w:t xml:space="preserve">. Затем эту должность занимал его третий сын – </w:t>
      </w:r>
      <w:proofErr w:type="spellStart"/>
      <w:r w:rsidRPr="007F3D33">
        <w:rPr>
          <w:color w:val="00B050"/>
        </w:rPr>
        <w:t>Мухаммад-кади</w:t>
      </w:r>
      <w:proofErr w:type="spellEnd"/>
      <w:r w:rsidRPr="007F3D33">
        <w:rPr>
          <w:color w:val="00B050"/>
        </w:rPr>
        <w:t xml:space="preserve">, который, однако, поссорился с правителем Хунзаха </w:t>
      </w:r>
      <w:proofErr w:type="spellStart"/>
      <w:r w:rsidRPr="007F3D33">
        <w:rPr>
          <w:color w:val="00B050"/>
        </w:rPr>
        <w:t>Уммаханом</w:t>
      </w:r>
      <w:proofErr w:type="spellEnd"/>
      <w:r w:rsidRPr="007F3D33">
        <w:rPr>
          <w:color w:val="00B050"/>
        </w:rPr>
        <w:t xml:space="preserve"> II. Т.М. </w:t>
      </w:r>
      <w:proofErr w:type="spellStart"/>
      <w:r w:rsidRPr="007F3D33">
        <w:rPr>
          <w:color w:val="00B050"/>
        </w:rPr>
        <w:t>Айтберов</w:t>
      </w:r>
      <w:proofErr w:type="spellEnd"/>
      <w:r w:rsidRPr="007F3D33">
        <w:rPr>
          <w:color w:val="00B050"/>
        </w:rPr>
        <w:t xml:space="preserve"> приводит одно из писем   </w:t>
      </w:r>
      <w:proofErr w:type="spellStart"/>
      <w:r w:rsidRPr="007F3D33">
        <w:rPr>
          <w:color w:val="00B050"/>
        </w:rPr>
        <w:t>Мухаммада-кади</w:t>
      </w:r>
      <w:proofErr w:type="spellEnd"/>
      <w:r w:rsidRPr="007F3D33">
        <w:rPr>
          <w:color w:val="00B050"/>
        </w:rPr>
        <w:t xml:space="preserve">, в котором он обвиняет правящие круги </w:t>
      </w:r>
      <w:proofErr w:type="spellStart"/>
      <w:r w:rsidRPr="007F3D33">
        <w:rPr>
          <w:color w:val="00B050"/>
        </w:rPr>
        <w:t>хунзахского</w:t>
      </w:r>
      <w:proofErr w:type="spellEnd"/>
      <w:r w:rsidRPr="007F3D33">
        <w:rPr>
          <w:color w:val="00B050"/>
        </w:rPr>
        <w:t xml:space="preserve"> общества во взяточничестве, несправедливом отношении к жителям </w:t>
      </w:r>
      <w:proofErr w:type="spellStart"/>
      <w:r w:rsidRPr="007F3D33">
        <w:rPr>
          <w:color w:val="00B050"/>
        </w:rPr>
        <w:lastRenderedPageBreak/>
        <w:t>раятских</w:t>
      </w:r>
      <w:proofErr w:type="spellEnd"/>
      <w:r w:rsidRPr="007F3D33">
        <w:rPr>
          <w:color w:val="00B050"/>
        </w:rPr>
        <w:t xml:space="preserve"> сел, тайном убийстве людей. В отместку </w:t>
      </w:r>
      <w:proofErr w:type="spellStart"/>
      <w:r w:rsidRPr="007F3D33">
        <w:rPr>
          <w:color w:val="00B050"/>
        </w:rPr>
        <w:t>Уммахан</w:t>
      </w:r>
      <w:proofErr w:type="spellEnd"/>
      <w:r w:rsidRPr="007F3D33">
        <w:rPr>
          <w:color w:val="00B050"/>
        </w:rPr>
        <w:t xml:space="preserve"> II и его наследники в дальнейшем не ставили потомков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Ободинского</w:t>
      </w:r>
      <w:proofErr w:type="spellEnd"/>
      <w:r w:rsidRPr="007F3D33">
        <w:rPr>
          <w:color w:val="00B050"/>
        </w:rPr>
        <w:t xml:space="preserve"> на видные должности в административно-политической системе </w:t>
      </w:r>
      <w:proofErr w:type="spellStart"/>
      <w:r w:rsidRPr="007F3D33">
        <w:rPr>
          <w:color w:val="00B050"/>
        </w:rPr>
        <w:t>хунзахского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нуцалства</w:t>
      </w:r>
      <w:proofErr w:type="spellEnd"/>
      <w:r w:rsidRPr="007F3D33">
        <w:rPr>
          <w:color w:val="00B050"/>
        </w:rPr>
        <w:t>.</w:t>
      </w:r>
    </w:p>
    <w:p w:rsidR="0023176C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Умер и </w:t>
      </w:r>
      <w:proofErr w:type="gramStart"/>
      <w:r w:rsidRPr="007F3D33">
        <w:rPr>
          <w:color w:val="00B050"/>
        </w:rPr>
        <w:t>погребен</w:t>
      </w:r>
      <w:proofErr w:type="gram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Шабан-кади</w:t>
      </w:r>
      <w:proofErr w:type="spellEnd"/>
      <w:r w:rsidRPr="007F3D33">
        <w:rPr>
          <w:color w:val="00B050"/>
        </w:rPr>
        <w:t xml:space="preserve"> в родном селе. В XIX </w:t>
      </w:r>
      <w:proofErr w:type="gramStart"/>
      <w:r w:rsidRPr="007F3D33">
        <w:rPr>
          <w:color w:val="00B050"/>
        </w:rPr>
        <w:t>в</w:t>
      </w:r>
      <w:proofErr w:type="gramEnd"/>
      <w:r w:rsidRPr="007F3D33">
        <w:rPr>
          <w:color w:val="00B050"/>
        </w:rPr>
        <w:t xml:space="preserve">. </w:t>
      </w:r>
      <w:proofErr w:type="gramStart"/>
      <w:r w:rsidRPr="007F3D33">
        <w:rPr>
          <w:color w:val="00B050"/>
        </w:rPr>
        <w:t>на</w:t>
      </w:r>
      <w:proofErr w:type="gramEnd"/>
      <w:r w:rsidRPr="007F3D33">
        <w:rPr>
          <w:color w:val="00B050"/>
        </w:rPr>
        <w:t xml:space="preserve"> его могиле установили плиту с надписью: «Эта могила лучшего из лучших шейхов народа, главы горских ученых,   кадия </w:t>
      </w:r>
      <w:proofErr w:type="spellStart"/>
      <w:r w:rsidRPr="007F3D33">
        <w:rPr>
          <w:color w:val="00B050"/>
        </w:rPr>
        <w:t>Шабана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Ободинского</w:t>
      </w:r>
      <w:proofErr w:type="spellEnd"/>
      <w:r w:rsidRPr="007F3D33">
        <w:rPr>
          <w:color w:val="00B050"/>
        </w:rPr>
        <w:t>».</w:t>
      </w:r>
    </w:p>
    <w:p w:rsidR="0023176C" w:rsidRPr="007F3D33" w:rsidRDefault="0023176C" w:rsidP="0023176C">
      <w:pPr>
        <w:rPr>
          <w:color w:val="00B050"/>
        </w:rPr>
      </w:pPr>
      <w:proofErr w:type="spellStart"/>
      <w:r w:rsidRPr="007F3D33">
        <w:rPr>
          <w:color w:val="00B050"/>
        </w:rPr>
        <w:t>Шабан-кади</w:t>
      </w:r>
      <w:proofErr w:type="spellEnd"/>
      <w:r w:rsidRPr="007F3D33">
        <w:rPr>
          <w:color w:val="00B050"/>
        </w:rPr>
        <w:t xml:space="preserve"> относится к представителям ранней группы религиозно-политических деятелей Дагестана, оставивших заметный след в истории его народов; до нас дошел ряд рукописей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. Одна из его главных заслуг, по мнению Т.М. </w:t>
      </w:r>
      <w:proofErr w:type="spellStart"/>
      <w:r w:rsidRPr="007F3D33">
        <w:rPr>
          <w:color w:val="00B050"/>
        </w:rPr>
        <w:t>Айтберова</w:t>
      </w:r>
      <w:proofErr w:type="spellEnd"/>
      <w:r w:rsidRPr="007F3D33">
        <w:rPr>
          <w:color w:val="00B050"/>
        </w:rPr>
        <w:t xml:space="preserve">, заключается в том, что в XVIII в. мусульманские ученые изменили к лучшему характер и нравы местных жителей: «Постепенно отучили их от пьянства, разврата, грубости, безделья, неуважения к женскому полу и   других проявлений. Сделано это было через привлечение их на путь следования шариату. Удалось же выполнить все это благодаря тому «кирпичику», который заложил </w:t>
      </w:r>
      <w:proofErr w:type="spellStart"/>
      <w:r w:rsidRPr="007F3D33">
        <w:rPr>
          <w:color w:val="00B050"/>
        </w:rPr>
        <w:t>Шабан</w:t>
      </w:r>
      <w:proofErr w:type="spellEnd"/>
      <w:r w:rsidRPr="007F3D33">
        <w:rPr>
          <w:color w:val="00B050"/>
        </w:rPr>
        <w:t xml:space="preserve"> </w:t>
      </w:r>
      <w:proofErr w:type="spellStart"/>
      <w:r w:rsidRPr="007F3D33">
        <w:rPr>
          <w:color w:val="00B050"/>
        </w:rPr>
        <w:t>Ободинский</w:t>
      </w:r>
      <w:proofErr w:type="spellEnd"/>
      <w:r w:rsidRPr="007F3D33">
        <w:rPr>
          <w:color w:val="00B050"/>
        </w:rPr>
        <w:t>».</w:t>
      </w:r>
    </w:p>
    <w:p w:rsidR="0023176C" w:rsidRPr="007F3D33" w:rsidRDefault="0023176C" w:rsidP="0023176C">
      <w:pPr>
        <w:rPr>
          <w:color w:val="00B050"/>
        </w:rPr>
      </w:pPr>
      <w:proofErr w:type="gramStart"/>
      <w:r w:rsidRPr="007F3D33">
        <w:rPr>
          <w:color w:val="00B050"/>
        </w:rPr>
        <w:t xml:space="preserve">Т.М. </w:t>
      </w:r>
      <w:proofErr w:type="spellStart"/>
      <w:r w:rsidRPr="007F3D33">
        <w:rPr>
          <w:color w:val="00B050"/>
        </w:rPr>
        <w:t>Айтберову</w:t>
      </w:r>
      <w:proofErr w:type="spellEnd"/>
      <w:r w:rsidRPr="007F3D33">
        <w:rPr>
          <w:color w:val="00B050"/>
        </w:rPr>
        <w:t xml:space="preserve"> на основе привлечения большого количества исторических и литературных источников удалось воссоздать яркий и динамичный образ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 как общественно-политического и религиозного деятеля, внесшего значительный вклад в государственно-политическое развитие арабо-мусульманской культуры Нагорного Дагестана в XVII   в. В поселке </w:t>
      </w:r>
      <w:proofErr w:type="spellStart"/>
      <w:r w:rsidRPr="007F3D33">
        <w:rPr>
          <w:color w:val="00B050"/>
        </w:rPr>
        <w:t>Семендер</w:t>
      </w:r>
      <w:proofErr w:type="spellEnd"/>
      <w:r w:rsidRPr="007F3D33">
        <w:rPr>
          <w:color w:val="00B050"/>
        </w:rPr>
        <w:t xml:space="preserve"> г. Махачкалы земляками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 из </w:t>
      </w:r>
      <w:proofErr w:type="spellStart"/>
      <w:r w:rsidRPr="007F3D33">
        <w:rPr>
          <w:color w:val="00B050"/>
        </w:rPr>
        <w:t>Хунзахского</w:t>
      </w:r>
      <w:proofErr w:type="spellEnd"/>
      <w:r w:rsidRPr="007F3D33">
        <w:rPr>
          <w:color w:val="00B050"/>
        </w:rPr>
        <w:t xml:space="preserve"> района построена трехэтажная мечеть, названная   его именем.</w:t>
      </w:r>
      <w:proofErr w:type="gramEnd"/>
    </w:p>
    <w:p w:rsidR="005F3776" w:rsidRPr="007F3D33" w:rsidRDefault="0023176C" w:rsidP="0023176C">
      <w:pPr>
        <w:rPr>
          <w:color w:val="00B050"/>
        </w:rPr>
      </w:pPr>
      <w:r w:rsidRPr="007F3D33">
        <w:rPr>
          <w:color w:val="00B050"/>
        </w:rPr>
        <w:t xml:space="preserve">Сегодня перед учеными стоит задача сбора письменного и культурного наследия </w:t>
      </w:r>
      <w:proofErr w:type="spellStart"/>
      <w:r w:rsidRPr="007F3D33">
        <w:rPr>
          <w:color w:val="00B050"/>
        </w:rPr>
        <w:t>Шабана-кади</w:t>
      </w:r>
      <w:proofErr w:type="spellEnd"/>
      <w:r w:rsidRPr="007F3D33">
        <w:rPr>
          <w:color w:val="00B050"/>
        </w:rPr>
        <w:t xml:space="preserve"> и его детей, ввода их произведений в научный оборот. Это, несомненно, обогатит   нашу духовную культуру и   историю.</w:t>
      </w:r>
    </w:p>
    <w:p w:rsidR="007F3D33" w:rsidRPr="007F3D33" w:rsidRDefault="007F3D33">
      <w:pPr>
        <w:rPr>
          <w:color w:val="00B050"/>
        </w:rPr>
      </w:pPr>
    </w:p>
    <w:sectPr w:rsidR="007F3D33" w:rsidRPr="007F3D33" w:rsidSect="00E1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76C"/>
    <w:rsid w:val="0023176C"/>
    <w:rsid w:val="005F3776"/>
    <w:rsid w:val="007F3D33"/>
    <w:rsid w:val="00E1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2012-01-12T09:52:00Z</dcterms:created>
  <dcterms:modified xsi:type="dcterms:W3CDTF">2012-01-14T14:17:00Z</dcterms:modified>
</cp:coreProperties>
</file>